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D" w:rsidRDefault="003E0ADD" w:rsidP="003E0ADD">
      <w:pPr>
        <w:ind w:left="990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61AAAAC8" wp14:editId="6B669864">
            <wp:extent cx="5022767" cy="932311"/>
            <wp:effectExtent l="0" t="0" r="6985" b="1270"/>
            <wp:docPr id="1" name="Picture 1" descr="C:\Users\Ralph\Desktop\4 easter\all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4 easter\all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55" cy="93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DD" w:rsidRDefault="003E0ADD" w:rsidP="003E0ADD">
      <w:pPr>
        <w:ind w:left="990"/>
        <w:rPr>
          <w:rFonts w:ascii="Golden Cockerel ITC" w:hAnsi="Golden Cockerel ITC"/>
        </w:rPr>
      </w:pPr>
    </w:p>
    <w:p w:rsidR="003E0ADD" w:rsidRDefault="003E0ADD" w:rsidP="003E0ADD">
      <w:pPr>
        <w:ind w:left="990"/>
        <w:rPr>
          <w:rFonts w:ascii="Golden Cockerel ITC" w:hAnsi="Golden Cockerel ITC"/>
        </w:rPr>
      </w:pPr>
    </w:p>
    <w:p w:rsidR="003E0ADD" w:rsidRDefault="003E0ADD" w:rsidP="003E0ADD">
      <w:pPr>
        <w:ind w:left="990"/>
        <w:rPr>
          <w:rFonts w:ascii="Golden Cockerel ITC" w:hAnsi="Golden Cockerel ITC"/>
        </w:rPr>
      </w:pPr>
    </w:p>
    <w:p w:rsidR="003E0ADD" w:rsidRDefault="003E0ADD" w:rsidP="003E0ADD">
      <w:pPr>
        <w:ind w:left="990"/>
        <w:rPr>
          <w:rFonts w:ascii="Golden Cockerel ITC" w:hAnsi="Golden Cockerel ITC"/>
        </w:rPr>
      </w:pPr>
    </w:p>
    <w:p w:rsidR="003E0ADD" w:rsidRPr="003E0ADD" w:rsidRDefault="003E0ADD" w:rsidP="003E0ADD">
      <w:pPr>
        <w:spacing w:line="276" w:lineRule="auto"/>
        <w:ind w:left="990"/>
        <w:rPr>
          <w:rStyle w:val="Strong"/>
          <w:rFonts w:ascii="Golden Cockerel ITC" w:hAnsi="Golden Cockerel ITC"/>
          <w:sz w:val="36"/>
          <w:szCs w:val="36"/>
        </w:rPr>
      </w:pPr>
      <w:r w:rsidRPr="003E0ADD">
        <w:rPr>
          <w:rFonts w:ascii="Golden Cockerel ITC" w:hAnsi="Golden Cockerel ITC"/>
          <w:sz w:val="36"/>
          <w:szCs w:val="36"/>
        </w:rPr>
        <w:t xml:space="preserve">Sing joyfully to the LORD, </w:t>
      </w:r>
      <w:r w:rsidRPr="003E0ADD">
        <w:rPr>
          <w:rFonts w:ascii="Golden Cockerel ITC" w:hAnsi="Golden Cockerel ITC"/>
          <w:i/>
          <w:sz w:val="36"/>
          <w:szCs w:val="36"/>
        </w:rPr>
        <w:t>all you lands</w:t>
      </w:r>
      <w:proofErr w:type="gramStart"/>
      <w:r w:rsidRPr="003E0ADD">
        <w:rPr>
          <w:rFonts w:ascii="Golden Cockerel ITC" w:hAnsi="Golden Cockerel ITC"/>
          <w:i/>
          <w:sz w:val="36"/>
          <w:szCs w:val="36"/>
        </w:rPr>
        <w:t>;</w:t>
      </w:r>
      <w:proofErr w:type="gramEnd"/>
      <w:r w:rsidRPr="003E0ADD">
        <w:rPr>
          <w:rFonts w:ascii="Golden Cockerel ITC" w:hAnsi="Golden Cockerel ITC"/>
          <w:sz w:val="36"/>
          <w:szCs w:val="36"/>
        </w:rPr>
        <w:br/>
        <w:t xml:space="preserve">serve the </w:t>
      </w:r>
      <w:r w:rsidRPr="003E0ADD">
        <w:rPr>
          <w:rFonts w:ascii="Golden Cockerel ITC" w:hAnsi="Golden Cockerel ITC"/>
          <w:i/>
          <w:sz w:val="36"/>
          <w:szCs w:val="36"/>
        </w:rPr>
        <w:t>LORD with gladness;</w:t>
      </w:r>
      <w:r w:rsidRPr="003E0ADD">
        <w:rPr>
          <w:rFonts w:ascii="Golden Cockerel ITC" w:hAnsi="Golden Cockerel ITC"/>
          <w:sz w:val="36"/>
          <w:szCs w:val="36"/>
        </w:rPr>
        <w:br/>
        <w:t xml:space="preserve">come before him with </w:t>
      </w:r>
      <w:r w:rsidRPr="003E0ADD">
        <w:rPr>
          <w:rFonts w:ascii="Golden Cockerel ITC" w:hAnsi="Golden Cockerel ITC"/>
          <w:i/>
          <w:sz w:val="36"/>
          <w:szCs w:val="36"/>
        </w:rPr>
        <w:t>joyful song.</w:t>
      </w:r>
      <w:r w:rsidRPr="003E0ADD">
        <w:rPr>
          <w:rFonts w:ascii="Golden Cockerel ITC" w:hAnsi="Golden Cockerel ITC"/>
          <w:sz w:val="36"/>
          <w:szCs w:val="36"/>
        </w:rPr>
        <w:br/>
      </w:r>
      <w:proofErr w:type="gramStart"/>
      <w:r w:rsidRPr="003E0ADD">
        <w:rPr>
          <w:rFonts w:ascii="Meinradb" w:hAnsi="Meinradb"/>
          <w:sz w:val="36"/>
          <w:szCs w:val="36"/>
        </w:rPr>
        <w:t></w:t>
      </w:r>
      <w:r w:rsidRPr="003E0ADD">
        <w:rPr>
          <w:rFonts w:ascii="Golden Cockerel ITC" w:hAnsi="Golden Cockerel ITC"/>
          <w:sz w:val="36"/>
          <w:szCs w:val="36"/>
        </w:rPr>
        <w:t xml:space="preserve"> </w:t>
      </w:r>
      <w:r w:rsidRPr="003E0ADD">
        <w:rPr>
          <w:rStyle w:val="Strong"/>
          <w:rFonts w:ascii="Golden Cockerel ITC" w:hAnsi="Golden Cockerel ITC"/>
          <w:sz w:val="36"/>
          <w:szCs w:val="36"/>
        </w:rPr>
        <w:t>Alleluia.</w:t>
      </w:r>
      <w:proofErr w:type="gramEnd"/>
    </w:p>
    <w:p w:rsidR="003E0ADD" w:rsidRPr="003E0ADD" w:rsidRDefault="003E0ADD" w:rsidP="003E0ADD">
      <w:pPr>
        <w:spacing w:line="276" w:lineRule="auto"/>
        <w:ind w:left="990"/>
        <w:rPr>
          <w:rFonts w:ascii="Golden Cockerel ITC" w:hAnsi="Golden Cockerel ITC"/>
          <w:sz w:val="36"/>
          <w:szCs w:val="36"/>
        </w:rPr>
      </w:pPr>
      <w:r w:rsidRPr="003E0ADD">
        <w:rPr>
          <w:rFonts w:ascii="Golden Cockerel ITC" w:hAnsi="Golden Cockerel ITC"/>
          <w:sz w:val="36"/>
          <w:szCs w:val="36"/>
        </w:rPr>
        <w:br/>
      </w:r>
    </w:p>
    <w:p w:rsidR="003E0ADD" w:rsidRPr="003E0ADD" w:rsidRDefault="003E0ADD" w:rsidP="003E0ADD">
      <w:pPr>
        <w:spacing w:line="276" w:lineRule="auto"/>
        <w:ind w:left="990"/>
        <w:rPr>
          <w:rStyle w:val="Strong"/>
          <w:rFonts w:ascii="Golden Cockerel ITC" w:hAnsi="Golden Cockerel ITC"/>
          <w:sz w:val="36"/>
          <w:szCs w:val="36"/>
        </w:rPr>
      </w:pPr>
      <w:r w:rsidRPr="003E0ADD">
        <w:rPr>
          <w:rFonts w:ascii="Golden Cockerel ITC" w:hAnsi="Golden Cockerel ITC"/>
          <w:sz w:val="36"/>
          <w:szCs w:val="36"/>
        </w:rPr>
        <w:t xml:space="preserve">Know that the </w:t>
      </w:r>
      <w:r w:rsidRPr="003E0ADD">
        <w:rPr>
          <w:rFonts w:ascii="Golden Cockerel ITC" w:hAnsi="Golden Cockerel ITC"/>
          <w:i/>
          <w:sz w:val="36"/>
          <w:szCs w:val="36"/>
        </w:rPr>
        <w:t>LORD is God</w:t>
      </w:r>
      <w:proofErr w:type="gramStart"/>
      <w:r w:rsidRPr="003E0ADD">
        <w:rPr>
          <w:rFonts w:ascii="Golden Cockerel ITC" w:hAnsi="Golden Cockerel ITC"/>
          <w:i/>
          <w:sz w:val="36"/>
          <w:szCs w:val="36"/>
        </w:rPr>
        <w:t>;</w:t>
      </w:r>
      <w:proofErr w:type="gramEnd"/>
      <w:r w:rsidRPr="003E0ADD">
        <w:rPr>
          <w:rFonts w:ascii="Golden Cockerel ITC" w:hAnsi="Golden Cockerel ITC"/>
          <w:sz w:val="36"/>
          <w:szCs w:val="36"/>
        </w:rPr>
        <w:br/>
        <w:t xml:space="preserve">he made us, </w:t>
      </w:r>
      <w:r w:rsidRPr="003E0ADD">
        <w:rPr>
          <w:rFonts w:ascii="Golden Cockerel ITC" w:hAnsi="Golden Cockerel ITC"/>
          <w:i/>
          <w:sz w:val="36"/>
          <w:szCs w:val="36"/>
        </w:rPr>
        <w:t>his we are;</w:t>
      </w:r>
      <w:r w:rsidRPr="003E0ADD">
        <w:rPr>
          <w:rFonts w:ascii="Golden Cockerel ITC" w:hAnsi="Golden Cockerel ITC"/>
          <w:sz w:val="36"/>
          <w:szCs w:val="36"/>
        </w:rPr>
        <w:br/>
        <w:t xml:space="preserve">his people, the </w:t>
      </w:r>
      <w:r w:rsidRPr="003E0ADD">
        <w:rPr>
          <w:rFonts w:ascii="Golden Cockerel ITC" w:hAnsi="Golden Cockerel ITC"/>
          <w:i/>
          <w:sz w:val="36"/>
          <w:szCs w:val="36"/>
        </w:rPr>
        <w:t>flock he tends.</w:t>
      </w:r>
      <w:r w:rsidRPr="003E0ADD">
        <w:rPr>
          <w:rFonts w:ascii="Golden Cockerel ITC" w:hAnsi="Golden Cockerel ITC"/>
          <w:sz w:val="36"/>
          <w:szCs w:val="36"/>
        </w:rPr>
        <w:br/>
      </w:r>
      <w:proofErr w:type="gramStart"/>
      <w:r w:rsidRPr="003E0ADD">
        <w:rPr>
          <w:rFonts w:ascii="Meinradb" w:hAnsi="Meinradb"/>
          <w:sz w:val="36"/>
          <w:szCs w:val="36"/>
        </w:rPr>
        <w:t></w:t>
      </w:r>
      <w:r w:rsidRPr="003E0ADD">
        <w:rPr>
          <w:rFonts w:ascii="Golden Cockerel ITC" w:hAnsi="Golden Cockerel ITC"/>
          <w:sz w:val="36"/>
          <w:szCs w:val="36"/>
        </w:rPr>
        <w:t xml:space="preserve"> </w:t>
      </w:r>
      <w:r w:rsidRPr="003E0ADD">
        <w:rPr>
          <w:rStyle w:val="Strong"/>
          <w:rFonts w:ascii="Golden Cockerel ITC" w:hAnsi="Golden Cockerel ITC"/>
          <w:sz w:val="36"/>
          <w:szCs w:val="36"/>
        </w:rPr>
        <w:t>Alleluia.</w:t>
      </w:r>
      <w:proofErr w:type="gramEnd"/>
    </w:p>
    <w:p w:rsidR="003E0ADD" w:rsidRPr="003E0ADD" w:rsidRDefault="003E0ADD" w:rsidP="003E0ADD">
      <w:pPr>
        <w:spacing w:line="276" w:lineRule="auto"/>
        <w:ind w:left="990"/>
        <w:rPr>
          <w:rFonts w:ascii="Golden Cockerel ITC" w:hAnsi="Golden Cockerel ITC"/>
          <w:sz w:val="36"/>
          <w:szCs w:val="36"/>
        </w:rPr>
      </w:pPr>
    </w:p>
    <w:p w:rsidR="003E0ADD" w:rsidRPr="003E0ADD" w:rsidRDefault="003E0ADD" w:rsidP="003E0ADD">
      <w:pPr>
        <w:spacing w:line="276" w:lineRule="auto"/>
        <w:ind w:left="990"/>
        <w:rPr>
          <w:rStyle w:val="Strong"/>
          <w:rFonts w:ascii="Golden Cockerel ITC" w:hAnsi="Golden Cockerel ITC"/>
          <w:sz w:val="36"/>
          <w:szCs w:val="36"/>
        </w:rPr>
      </w:pPr>
      <w:r w:rsidRPr="003E0ADD">
        <w:rPr>
          <w:rFonts w:ascii="Golden Cockerel ITC" w:hAnsi="Golden Cockerel ITC"/>
          <w:sz w:val="36"/>
          <w:szCs w:val="36"/>
        </w:rPr>
        <w:br/>
        <w:t xml:space="preserve">The </w:t>
      </w:r>
      <w:r w:rsidRPr="003E0ADD">
        <w:rPr>
          <w:rFonts w:ascii="Golden Cockerel ITC" w:hAnsi="Golden Cockerel ITC"/>
          <w:i/>
          <w:sz w:val="36"/>
          <w:szCs w:val="36"/>
        </w:rPr>
        <w:t>LORD is good</w:t>
      </w:r>
      <w:proofErr w:type="gramStart"/>
      <w:r w:rsidRPr="003E0ADD">
        <w:rPr>
          <w:rFonts w:ascii="Golden Cockerel ITC" w:hAnsi="Golden Cockerel ITC"/>
          <w:i/>
          <w:sz w:val="36"/>
          <w:szCs w:val="36"/>
        </w:rPr>
        <w:t>:</w:t>
      </w:r>
      <w:proofErr w:type="gramEnd"/>
      <w:r w:rsidRPr="003E0ADD">
        <w:rPr>
          <w:rFonts w:ascii="Golden Cockerel ITC" w:hAnsi="Golden Cockerel ITC"/>
          <w:sz w:val="36"/>
          <w:szCs w:val="36"/>
        </w:rPr>
        <w:br/>
        <w:t>his kindness en</w:t>
      </w:r>
      <w:r w:rsidRPr="003E0ADD">
        <w:rPr>
          <w:rFonts w:ascii="Golden Cockerel ITC" w:hAnsi="Golden Cockerel ITC"/>
          <w:i/>
          <w:sz w:val="36"/>
          <w:szCs w:val="36"/>
        </w:rPr>
        <w:t>dures forever,</w:t>
      </w:r>
      <w:r w:rsidRPr="003E0ADD">
        <w:rPr>
          <w:rFonts w:ascii="Golden Cockerel ITC" w:hAnsi="Golden Cockerel ITC"/>
          <w:sz w:val="36"/>
          <w:szCs w:val="36"/>
        </w:rPr>
        <w:br/>
        <w:t xml:space="preserve">and his faithfulness, to all </w:t>
      </w:r>
      <w:r w:rsidRPr="003E0ADD">
        <w:rPr>
          <w:rFonts w:ascii="Golden Cockerel ITC" w:hAnsi="Golden Cockerel ITC"/>
          <w:i/>
          <w:sz w:val="36"/>
          <w:szCs w:val="36"/>
        </w:rPr>
        <w:t>generations.</w:t>
      </w:r>
      <w:r w:rsidRPr="003E0ADD">
        <w:rPr>
          <w:rFonts w:ascii="Golden Cockerel ITC" w:hAnsi="Golden Cockerel ITC"/>
          <w:sz w:val="36"/>
          <w:szCs w:val="36"/>
        </w:rPr>
        <w:br/>
      </w:r>
      <w:proofErr w:type="gramStart"/>
      <w:r w:rsidRPr="003E0ADD">
        <w:rPr>
          <w:rFonts w:ascii="Meinradb" w:hAnsi="Meinradb"/>
          <w:sz w:val="36"/>
          <w:szCs w:val="36"/>
        </w:rPr>
        <w:t></w:t>
      </w:r>
      <w:r w:rsidRPr="003E0ADD">
        <w:rPr>
          <w:rFonts w:ascii="Meinradb" w:hAnsi="Meinradb"/>
          <w:sz w:val="36"/>
          <w:szCs w:val="36"/>
        </w:rPr>
        <w:t></w:t>
      </w:r>
      <w:r w:rsidRPr="003E0ADD">
        <w:rPr>
          <w:rStyle w:val="Strong"/>
          <w:rFonts w:ascii="Golden Cockerel ITC" w:hAnsi="Golden Cockerel ITC"/>
          <w:sz w:val="36"/>
          <w:szCs w:val="36"/>
        </w:rPr>
        <w:t>Alleluia.</w:t>
      </w:r>
      <w:proofErr w:type="gramEnd"/>
    </w:p>
    <w:p w:rsidR="003E0ADD" w:rsidRPr="003E0ADD" w:rsidRDefault="003E0ADD" w:rsidP="003E0ADD">
      <w:r w:rsidRPr="003E0ADD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3F32A50F" wp14:editId="14F2F4A3">
            <wp:simplePos x="0" y="0"/>
            <wp:positionH relativeFrom="column">
              <wp:posOffset>2717165</wp:posOffset>
            </wp:positionH>
            <wp:positionV relativeFrom="paragraph">
              <wp:posOffset>105410</wp:posOffset>
            </wp:positionV>
            <wp:extent cx="1358890" cy="1304925"/>
            <wp:effectExtent l="0" t="0" r="0" b="0"/>
            <wp:wrapNone/>
            <wp:docPr id="2" name="Picture 2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8" t="51456" r="2842" b="-3405"/>
                    <a:stretch/>
                  </pic:blipFill>
                  <pic:spPr bwMode="auto">
                    <a:xfrm>
                      <a:off x="0" y="0"/>
                      <a:ext cx="135889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B5319E" wp14:editId="083D7BA7">
            <wp:extent cx="2781300" cy="1238250"/>
            <wp:effectExtent l="0" t="0" r="0" b="0"/>
            <wp:docPr id="3" name="Picture 3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34" b="50943"/>
                    <a:stretch/>
                  </pic:blipFill>
                  <pic:spPr bwMode="auto">
                    <a:xfrm>
                      <a:off x="0" y="0"/>
                      <a:ext cx="2789219" cy="124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0ADD" w:rsidRPr="003E0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50" w:rsidRDefault="00D81050" w:rsidP="003E0ADD">
      <w:r>
        <w:separator/>
      </w:r>
    </w:p>
  </w:endnote>
  <w:endnote w:type="continuationSeparator" w:id="0">
    <w:p w:rsidR="00D81050" w:rsidRDefault="00D81050" w:rsidP="003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Default="003E0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Default="003E0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Default="003E0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50" w:rsidRDefault="00D81050" w:rsidP="003E0ADD">
      <w:r>
        <w:separator/>
      </w:r>
    </w:p>
  </w:footnote>
  <w:footnote w:type="continuationSeparator" w:id="0">
    <w:p w:rsidR="00D81050" w:rsidRDefault="00D81050" w:rsidP="003E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Default="003E0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Pr="003E0ADD" w:rsidRDefault="003E0ADD">
    <w:pPr>
      <w:pStyle w:val="Header"/>
      <w:rPr>
        <w:color w:val="FF0000"/>
      </w:rPr>
    </w:pPr>
    <w:r w:rsidRPr="003E0ADD">
      <w:rPr>
        <w:color w:val="FF0000"/>
      </w:rPr>
      <w:t>RESP</w:t>
    </w:r>
    <w:bookmarkStart w:id="0" w:name="_GoBack"/>
    <w:bookmarkEnd w:id="0"/>
    <w:r w:rsidRPr="003E0ADD">
      <w:rPr>
        <w:color w:val="FF0000"/>
      </w:rPr>
      <w:t>ONSORIAL PSALM         4</w:t>
    </w:r>
    <w:r w:rsidRPr="003E0ADD">
      <w:rPr>
        <w:color w:val="FF0000"/>
        <w:vertAlign w:val="superscript"/>
      </w:rPr>
      <w:t>th</w:t>
    </w:r>
    <w:r w:rsidRPr="003E0ADD">
      <w:rPr>
        <w:color w:val="FF0000"/>
      </w:rPr>
      <w:t xml:space="preserve"> SUNDAY OF EASTER YEAR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D" w:rsidRDefault="003E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D"/>
    <w:rsid w:val="003E0ADD"/>
    <w:rsid w:val="00531A84"/>
    <w:rsid w:val="009E3E31"/>
    <w:rsid w:val="00D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0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D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D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0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D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2016-04-12T13:37:00Z</dcterms:created>
  <dcterms:modified xsi:type="dcterms:W3CDTF">2016-04-12T13:45:00Z</dcterms:modified>
</cp:coreProperties>
</file>